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06C" w:rsidRDefault="00BA606C" w:rsidP="00BA606C">
      <w:pPr>
        <w:pStyle w:val="a7"/>
        <w:shd w:val="clear" w:color="auto" w:fill="F0F0F0"/>
        <w:rPr>
          <w:rFonts w:ascii="Arial" w:hAnsi="Arial" w:cs="Arial"/>
          <w:color w:val="000000"/>
          <w:sz w:val="21"/>
          <w:szCs w:val="21"/>
        </w:rPr>
      </w:pPr>
    </w:p>
    <w:tbl>
      <w:tblPr>
        <w:tblW w:w="108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BA606C" w:rsidTr="00E72913">
        <w:trPr>
          <w:trHeight w:val="300"/>
          <w:tblCellSpacing w:w="0" w:type="dxa"/>
        </w:trPr>
        <w:tc>
          <w:tcPr>
            <w:tcW w:w="2250" w:type="dxa"/>
            <w:gridSpan w:val="4"/>
            <w:tcBorders>
              <w:top w:val="single" w:sz="12" w:space="0" w:color="000000"/>
              <w:left w:val="single" w:sz="1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2700" w:type="dxa"/>
            <w:gridSpan w:val="4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2700" w:type="dxa"/>
            <w:gridSpan w:val="4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2700" w:type="dxa"/>
            <w:gridSpan w:val="4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</w:t>
            </w:r>
          </w:p>
        </w:tc>
      </w:tr>
      <w:tr w:rsidR="00BA606C" w:rsidTr="00E72913">
        <w:trPr>
          <w:trHeight w:val="500"/>
          <w:tblCellSpacing w:w="0" w:type="dxa"/>
        </w:trPr>
        <w:tc>
          <w:tcPr>
            <w:tcW w:w="10800" w:type="dxa"/>
            <w:gridSpan w:val="16"/>
            <w:tcBorders>
              <w:top w:val="single" w:sz="1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1. Мне нравится</w:t>
            </w:r>
          </w:p>
        </w:tc>
      </w:tr>
      <w:tr w:rsidR="00BA606C" w:rsidTr="00E72913">
        <w:trPr>
          <w:trHeight w:val="523"/>
          <w:tblCellSpacing w:w="0" w:type="dxa"/>
        </w:trPr>
        <w:tc>
          <w:tcPr>
            <w:tcW w:w="2700" w:type="dxa"/>
            <w:gridSpan w:val="4"/>
            <w:tcBorders>
              <w:top w:val="single" w:sz="6" w:space="0" w:color="000000"/>
              <w:left w:val="single" w:sz="1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иметь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много свободного времени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E331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добиваться</w:t>
            </w:r>
            <w:proofErr w:type="gramEnd"/>
            <w:r w:rsidRPr="00E331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успеха во всех делах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E331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делать</w:t>
            </w:r>
            <w:proofErr w:type="gramEnd"/>
            <w:r w:rsidRPr="00E331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подарки своим друзьям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находить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красивое решение трудной задачи</w:t>
            </w:r>
          </w:p>
        </w:tc>
      </w:tr>
      <w:tr w:rsidR="00BA606C" w:rsidTr="00E72913">
        <w:trPr>
          <w:trHeight w:val="517"/>
          <w:tblCellSpacing w:w="0" w:type="dxa"/>
        </w:trPr>
        <w:tc>
          <w:tcPr>
            <w:tcW w:w="675" w:type="dxa"/>
            <w:tcBorders>
              <w:top w:val="single" w:sz="6" w:space="0" w:color="000000"/>
              <w:left w:val="single" w:sz="1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BA606C" w:rsidTr="00E72913">
        <w:trPr>
          <w:trHeight w:val="511"/>
          <w:tblCellSpacing w:w="0" w:type="dxa"/>
        </w:trPr>
        <w:tc>
          <w:tcPr>
            <w:tcW w:w="10800" w:type="dxa"/>
            <w:gridSpan w:val="16"/>
            <w:tcBorders>
              <w:top w:val="single" w:sz="1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2. Мой девиз</w:t>
            </w:r>
          </w:p>
        </w:tc>
      </w:tr>
      <w:tr w:rsidR="00BA606C" w:rsidTr="00E72913">
        <w:trPr>
          <w:trHeight w:val="685"/>
          <w:tblCellSpacing w:w="0" w:type="dxa"/>
        </w:trPr>
        <w:tc>
          <w:tcPr>
            <w:tcW w:w="2700" w:type="dxa"/>
            <w:gridSpan w:val="4"/>
            <w:tcBorders>
              <w:top w:val="single" w:sz="6" w:space="0" w:color="000000"/>
              <w:left w:val="single" w:sz="1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"Работа не волк, в лес не убежит"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"Хочешь жить - умей вертеться"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"Что отдал, то твое"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"Хороший продавец и хороший ремонтник никогда не будут голодать"</w:t>
            </w:r>
          </w:p>
        </w:tc>
      </w:tr>
      <w:tr w:rsidR="00BA606C" w:rsidTr="00E72913">
        <w:trPr>
          <w:trHeight w:val="525"/>
          <w:tblCellSpacing w:w="0" w:type="dxa"/>
        </w:trPr>
        <w:tc>
          <w:tcPr>
            <w:tcW w:w="675" w:type="dxa"/>
            <w:tcBorders>
              <w:top w:val="single" w:sz="6" w:space="0" w:color="000000"/>
              <w:left w:val="single" w:sz="1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BA606C" w:rsidTr="00E72913">
        <w:trPr>
          <w:trHeight w:val="504"/>
          <w:tblCellSpacing w:w="0" w:type="dxa"/>
        </w:trPr>
        <w:tc>
          <w:tcPr>
            <w:tcW w:w="10800" w:type="dxa"/>
            <w:gridSpan w:val="16"/>
            <w:tcBorders>
              <w:top w:val="single" w:sz="1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3. Лучшая работа для меня - та, которая</w:t>
            </w:r>
          </w:p>
        </w:tc>
      </w:tr>
      <w:tr w:rsidR="00BA606C" w:rsidTr="00E72913">
        <w:trPr>
          <w:trHeight w:val="527"/>
          <w:tblCellSpacing w:w="0" w:type="dxa"/>
        </w:trPr>
        <w:tc>
          <w:tcPr>
            <w:tcW w:w="2700" w:type="dxa"/>
            <w:gridSpan w:val="4"/>
            <w:tcBorders>
              <w:top w:val="single" w:sz="6" w:space="0" w:color="000000"/>
              <w:left w:val="single" w:sz="1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мешает мне жить своей жизнью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E331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дает</w:t>
            </w:r>
            <w:proofErr w:type="gramEnd"/>
            <w:r w:rsidRPr="00E331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возможность быстрого продвижения по службе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E331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нужна</w:t>
            </w:r>
            <w:proofErr w:type="gramEnd"/>
            <w:r w:rsidRPr="00E331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людям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интересна</w:t>
            </w:r>
            <w:proofErr w:type="gramEnd"/>
          </w:p>
        </w:tc>
      </w:tr>
      <w:tr w:rsidR="00BA606C" w:rsidTr="00E72913">
        <w:trPr>
          <w:trHeight w:val="521"/>
          <w:tblCellSpacing w:w="0" w:type="dxa"/>
        </w:trPr>
        <w:tc>
          <w:tcPr>
            <w:tcW w:w="675" w:type="dxa"/>
            <w:tcBorders>
              <w:top w:val="single" w:sz="6" w:space="0" w:color="000000"/>
              <w:left w:val="single" w:sz="1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BA606C" w:rsidTr="00E72913">
        <w:trPr>
          <w:trHeight w:val="487"/>
          <w:tblCellSpacing w:w="0" w:type="dxa"/>
        </w:trPr>
        <w:tc>
          <w:tcPr>
            <w:tcW w:w="10800" w:type="dxa"/>
            <w:gridSpan w:val="16"/>
            <w:tcBorders>
              <w:top w:val="single" w:sz="1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Pr="00E331DB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1DB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4. Счастье для меня - это</w:t>
            </w:r>
          </w:p>
        </w:tc>
      </w:tr>
      <w:tr w:rsidR="00BA606C" w:rsidTr="00E72913">
        <w:trPr>
          <w:trHeight w:val="537"/>
          <w:tblCellSpacing w:w="0" w:type="dxa"/>
        </w:trPr>
        <w:tc>
          <w:tcPr>
            <w:tcW w:w="2700" w:type="dxa"/>
            <w:gridSpan w:val="4"/>
            <w:tcBorders>
              <w:top w:val="single" w:sz="6" w:space="0" w:color="000000"/>
              <w:left w:val="single" w:sz="1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возможность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жить в свое удовольствие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высокая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должность и хорошая зарплата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благополучие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моих друзей и близких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возможность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заниматься любимым делом</w:t>
            </w:r>
          </w:p>
        </w:tc>
      </w:tr>
      <w:tr w:rsidR="00BA606C" w:rsidTr="00E72913">
        <w:trPr>
          <w:trHeight w:val="518"/>
          <w:tblCellSpacing w:w="0" w:type="dxa"/>
        </w:trPr>
        <w:tc>
          <w:tcPr>
            <w:tcW w:w="675" w:type="dxa"/>
            <w:tcBorders>
              <w:top w:val="single" w:sz="6" w:space="0" w:color="000000"/>
              <w:left w:val="single" w:sz="1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BA606C" w:rsidTr="00E72913">
        <w:trPr>
          <w:trHeight w:val="497"/>
          <w:tblCellSpacing w:w="0" w:type="dxa"/>
        </w:trPr>
        <w:tc>
          <w:tcPr>
            <w:tcW w:w="10800" w:type="dxa"/>
            <w:gridSpan w:val="16"/>
            <w:tcBorders>
              <w:top w:val="single" w:sz="1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Итого сумма баллов по каждому из столбцов I ... IV:</w:t>
            </w:r>
          </w:p>
        </w:tc>
      </w:tr>
      <w:tr w:rsidR="00BA606C" w:rsidTr="00E72913">
        <w:trPr>
          <w:trHeight w:val="520"/>
          <w:tblCellSpacing w:w="0" w:type="dxa"/>
        </w:trPr>
        <w:tc>
          <w:tcPr>
            <w:tcW w:w="2700" w:type="dxa"/>
            <w:gridSpan w:val="4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 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 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 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8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A606C" w:rsidRDefault="00BA606C" w:rsidP="00E7291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 </w:t>
            </w:r>
          </w:p>
        </w:tc>
      </w:tr>
    </w:tbl>
    <w:p w:rsidR="00BA606C" w:rsidRDefault="00BA606C" w:rsidP="00BA606C">
      <w:pPr>
        <w:ind w:firstLine="360"/>
        <w:rPr>
          <w:color w:val="000000"/>
        </w:rPr>
      </w:pPr>
    </w:p>
    <w:p w:rsidR="00BA606C" w:rsidRDefault="00BA606C" w:rsidP="00BA606C">
      <w:pPr>
        <w:jc w:val="center"/>
        <w:rPr>
          <w:b/>
          <w:bCs/>
          <w:sz w:val="28"/>
          <w:szCs w:val="28"/>
        </w:rPr>
      </w:pPr>
    </w:p>
    <w:p w:rsidR="00BA606C" w:rsidRDefault="00BA606C" w:rsidP="00BA606C">
      <w:pPr>
        <w:jc w:val="center"/>
        <w:rPr>
          <w:b/>
          <w:bCs/>
          <w:sz w:val="28"/>
          <w:szCs w:val="28"/>
        </w:rPr>
      </w:pPr>
    </w:p>
    <w:p w:rsidR="00BA606C" w:rsidRDefault="00BA606C" w:rsidP="00BA606C">
      <w:pPr>
        <w:jc w:val="center"/>
        <w:rPr>
          <w:b/>
          <w:bCs/>
          <w:sz w:val="28"/>
          <w:szCs w:val="28"/>
        </w:rPr>
      </w:pPr>
    </w:p>
    <w:p w:rsidR="00821C87" w:rsidRDefault="00821C87">
      <w:bookmarkStart w:id="0" w:name="_GoBack"/>
      <w:bookmarkEnd w:id="0"/>
    </w:p>
    <w:sectPr w:rsidR="00821C87" w:rsidSect="00C7056D">
      <w:headerReference w:type="default" r:id="rId4"/>
      <w:footerReference w:type="default" r:id="rId5"/>
      <w:pgSz w:w="11906" w:h="16838" w:code="9"/>
      <w:pgMar w:top="719" w:right="505" w:bottom="1134" w:left="839" w:header="360" w:footer="39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60D" w:rsidRDefault="00BA606C" w:rsidP="00A44408">
    <w:pPr>
      <w:pStyle w:val="a5"/>
      <w:jc w:val="center"/>
      <w:rPr>
        <w:b/>
        <w:bCs/>
        <w:sz w:val="20"/>
        <w:szCs w:val="20"/>
      </w:rPr>
    </w:pPr>
    <w:r w:rsidRPr="00A44408">
      <w:rPr>
        <w:b/>
        <w:bCs/>
        <w:sz w:val="20"/>
        <w:szCs w:val="20"/>
      </w:rPr>
      <w:t>Диагностика и развитие м</w:t>
    </w:r>
    <w:r>
      <w:rPr>
        <w:b/>
        <w:bCs/>
        <w:sz w:val="20"/>
        <w:szCs w:val="20"/>
      </w:rPr>
      <w:t>отивационно</w:t>
    </w:r>
    <w:r>
      <w:rPr>
        <w:b/>
        <w:bCs/>
        <w:sz w:val="20"/>
        <w:szCs w:val="20"/>
      </w:rPr>
      <w:t>-</w:t>
    </w:r>
    <w:proofErr w:type="spellStart"/>
    <w:r>
      <w:rPr>
        <w:b/>
        <w:bCs/>
        <w:sz w:val="20"/>
        <w:szCs w:val="20"/>
      </w:rPr>
      <w:t>потребностной</w:t>
    </w:r>
    <w:proofErr w:type="spellEnd"/>
    <w:r>
      <w:rPr>
        <w:b/>
        <w:bCs/>
        <w:sz w:val="20"/>
        <w:szCs w:val="20"/>
      </w:rPr>
      <w:t xml:space="preserve"> и </w:t>
    </w:r>
    <w:r w:rsidRPr="00A44408">
      <w:rPr>
        <w:b/>
        <w:bCs/>
        <w:sz w:val="20"/>
        <w:szCs w:val="20"/>
      </w:rPr>
      <w:t>ценностно-смысловой сферы подростков</w:t>
    </w:r>
  </w:p>
  <w:p w:rsidR="00A44408" w:rsidRPr="00A44408" w:rsidRDefault="00BA606C" w:rsidP="00A44408">
    <w:pPr>
      <w:pStyle w:val="a5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Занятие 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60D" w:rsidRPr="00A3159F" w:rsidRDefault="00BA606C" w:rsidP="009E1E4F">
    <w:pPr>
      <w:pStyle w:val="a3"/>
      <w:jc w:val="center"/>
      <w:rPr>
        <w:b/>
        <w:i/>
        <w:color w:val="000000"/>
        <w:sz w:val="22"/>
        <w:szCs w:val="22"/>
      </w:rPr>
    </w:pPr>
    <w:r w:rsidRPr="00A3159F">
      <w:rPr>
        <w:b/>
        <w:i/>
        <w:color w:val="000000"/>
        <w:sz w:val="22"/>
        <w:szCs w:val="22"/>
      </w:rPr>
      <w:t xml:space="preserve">Галина </w:t>
    </w:r>
    <w:proofErr w:type="spellStart"/>
    <w:proofErr w:type="gramStart"/>
    <w:r w:rsidRPr="00A3159F">
      <w:rPr>
        <w:b/>
        <w:i/>
        <w:color w:val="000000"/>
        <w:sz w:val="22"/>
        <w:szCs w:val="22"/>
      </w:rPr>
      <w:t>Резапкина</w:t>
    </w:r>
    <w:proofErr w:type="spellEnd"/>
    <w:r w:rsidRPr="00A3159F">
      <w:rPr>
        <w:b/>
        <w:i/>
        <w:color w:val="000000"/>
        <w:sz w:val="22"/>
        <w:szCs w:val="22"/>
      </w:rPr>
      <w:t xml:space="preserve"> :</w:t>
    </w:r>
    <w:proofErr w:type="gramEnd"/>
    <w:r w:rsidRPr="00A3159F">
      <w:rPr>
        <w:b/>
        <w:i/>
        <w:color w:val="000000"/>
        <w:sz w:val="22"/>
        <w:szCs w:val="22"/>
      </w:rPr>
      <w:t xml:space="preserve"> Методический Кабинет Профориентации : </w:t>
    </w:r>
    <w:r w:rsidRPr="00A3159F">
      <w:rPr>
        <w:b/>
        <w:i/>
        <w:color w:val="000000"/>
        <w:sz w:val="22"/>
        <w:szCs w:val="22"/>
        <w:lang w:val="en-US"/>
      </w:rPr>
      <w:t>www</w:t>
    </w:r>
    <w:r w:rsidRPr="00A3159F">
      <w:rPr>
        <w:b/>
        <w:i/>
        <w:color w:val="000000"/>
        <w:sz w:val="22"/>
        <w:szCs w:val="22"/>
      </w:rPr>
      <w:t>.</w:t>
    </w:r>
    <w:proofErr w:type="spellStart"/>
    <w:r w:rsidRPr="00A3159F">
      <w:rPr>
        <w:b/>
        <w:i/>
        <w:color w:val="000000"/>
        <w:sz w:val="22"/>
        <w:szCs w:val="22"/>
        <w:lang w:val="en-US"/>
      </w:rPr>
      <w:t>metodkabi</w:t>
    </w:r>
    <w:proofErr w:type="spellEnd"/>
    <w:r w:rsidRPr="00A3159F">
      <w:rPr>
        <w:b/>
        <w:i/>
        <w:color w:val="000000"/>
        <w:sz w:val="22"/>
        <w:szCs w:val="22"/>
      </w:rPr>
      <w:t>.</w:t>
    </w:r>
    <w:r w:rsidRPr="00A3159F">
      <w:rPr>
        <w:b/>
        <w:i/>
        <w:color w:val="000000"/>
        <w:sz w:val="22"/>
        <w:szCs w:val="22"/>
        <w:lang w:val="en-US"/>
      </w:rPr>
      <w:t>net</w:t>
    </w:r>
    <w:r w:rsidRPr="00A3159F">
      <w:rPr>
        <w:b/>
        <w:i/>
        <w:color w:val="000000"/>
        <w:sz w:val="22"/>
        <w:szCs w:val="22"/>
      </w:rPr>
      <w:t>.</w:t>
    </w:r>
    <w:proofErr w:type="spellStart"/>
    <w:r w:rsidRPr="00A3159F">
      <w:rPr>
        <w:b/>
        <w:i/>
        <w:color w:val="000000"/>
        <w:sz w:val="22"/>
        <w:szCs w:val="22"/>
        <w:lang w:val="en-US"/>
      </w:rPr>
      <w:t>ru</w:t>
    </w:r>
    <w:proofErr w:type="spellEnd"/>
  </w:p>
  <w:p w:rsidR="00B4360D" w:rsidRDefault="00BA60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CE7"/>
    <w:rsid w:val="00821C87"/>
    <w:rsid w:val="00BA606C"/>
    <w:rsid w:val="00D7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2E5CA-8169-49B7-A76B-FFF946F1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60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60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BA60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A60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BA606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Stiks</dc:creator>
  <cp:keywords/>
  <dc:description/>
  <cp:lastModifiedBy>Stiks</cp:lastModifiedBy>
  <cp:revision>2</cp:revision>
  <dcterms:created xsi:type="dcterms:W3CDTF">2014-01-29T14:52:00Z</dcterms:created>
  <dcterms:modified xsi:type="dcterms:W3CDTF">2014-01-29T14:53:00Z</dcterms:modified>
</cp:coreProperties>
</file>