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66271" w:rsidRPr="0091439A" w:rsidTr="00C66271">
        <w:tc>
          <w:tcPr>
            <w:tcW w:w="4927" w:type="dxa"/>
          </w:tcPr>
          <w:p w:rsidR="00C66271" w:rsidRPr="0091439A" w:rsidRDefault="00C66271" w:rsidP="0091439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7" w:type="dxa"/>
          </w:tcPr>
          <w:p w:rsidR="0091439A" w:rsidRDefault="0091439A" w:rsidP="0096675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1439A">
              <w:rPr>
                <w:rFonts w:ascii="Times New Roman" w:hAnsi="Times New Roman" w:cs="Times New Roman"/>
                <w:sz w:val="30"/>
                <w:szCs w:val="30"/>
              </w:rPr>
              <w:t>Приложение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1439A" w:rsidRDefault="0091439A" w:rsidP="0096675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утверждено приказом </w:t>
            </w:r>
          </w:p>
          <w:p w:rsidR="00C66271" w:rsidRPr="0091439A" w:rsidRDefault="0091439A" w:rsidP="0096675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30.12.2024 № 942</w:t>
            </w:r>
          </w:p>
        </w:tc>
      </w:tr>
    </w:tbl>
    <w:tbl>
      <w:tblPr>
        <w:tblW w:w="0" w:type="auto"/>
        <w:tblInd w:w="-106" w:type="dxa"/>
        <w:tblLook w:val="01E0"/>
      </w:tblPr>
      <w:tblGrid>
        <w:gridCol w:w="5328"/>
        <w:gridCol w:w="4526"/>
      </w:tblGrid>
      <w:tr w:rsidR="003105A2" w:rsidTr="006555DA">
        <w:tc>
          <w:tcPr>
            <w:tcW w:w="5328" w:type="dxa"/>
          </w:tcPr>
          <w:p w:rsidR="0091439A" w:rsidRDefault="0091439A" w:rsidP="006555D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26" w:type="dxa"/>
          </w:tcPr>
          <w:p w:rsidR="003105A2" w:rsidRDefault="003105A2" w:rsidP="00655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079B1" w:rsidRPr="003105A2" w:rsidRDefault="0091439A" w:rsidP="003105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079B1" w:rsidRPr="003105A2">
        <w:rPr>
          <w:rFonts w:ascii="Times New Roman" w:hAnsi="Times New Roman" w:cs="Times New Roman"/>
          <w:sz w:val="30"/>
          <w:szCs w:val="30"/>
        </w:rPr>
        <w:t>ОЛОЖЕНИЕ</w:t>
      </w:r>
    </w:p>
    <w:p w:rsidR="0091439A" w:rsidRDefault="0091439A" w:rsidP="003105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 учреждения </w:t>
      </w:r>
      <w:r w:rsidRPr="0054155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439A" w:rsidRDefault="0091439A" w:rsidP="003105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1552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Козенская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</w:t>
      </w:r>
    </w:p>
    <w:p w:rsidR="0091439A" w:rsidRDefault="0091439A" w:rsidP="003105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 </w:t>
      </w:r>
    </w:p>
    <w:p w:rsidR="000079B1" w:rsidRPr="003105A2" w:rsidRDefault="000079B1" w:rsidP="003105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о комиссии по противодействию коррупции</w:t>
      </w:r>
    </w:p>
    <w:p w:rsidR="000079B1" w:rsidRPr="003105A2" w:rsidRDefault="000079B1" w:rsidP="003105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1. Настоящее положение определяет порядок создания и деятельности комиссии по противодействию коррупции (далее - комиссия) в Государственном учреждении образования «</w:t>
      </w:r>
      <w:proofErr w:type="spellStart"/>
      <w:r w:rsidRPr="003105A2">
        <w:rPr>
          <w:rFonts w:ascii="Times New Roman" w:hAnsi="Times New Roman" w:cs="Times New Roman"/>
          <w:sz w:val="30"/>
          <w:szCs w:val="30"/>
        </w:rPr>
        <w:t>Козенская</w:t>
      </w:r>
      <w:proofErr w:type="spellEnd"/>
      <w:r w:rsidRPr="003105A2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3105A2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Pr="003105A2">
        <w:rPr>
          <w:rFonts w:ascii="Times New Roman" w:hAnsi="Times New Roman" w:cs="Times New Roman"/>
          <w:sz w:val="30"/>
          <w:szCs w:val="30"/>
        </w:rPr>
        <w:t xml:space="preserve"> района» (далее – школа).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2. Комиссия создается директором в количестве не менее пяти членов. Председателем комиссии является директор, а в случае отсутствия директора – лицо, исполняющее его обязанности. Секретарь комиссии избирается на заседании комиссии из числа ее членов.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Состав комиссии формируется из числа работников школы.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3. Комиссия в своей деятельности руководствуется Конституцией Республики Беларусь, Законом Республики Беларусь от 15 июля 2015г.                № 305-З «О борьбе с коррупцией», иными актами законодательства и настоящим положением.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4. Основными задачами комиссии являются: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аккумулирование информации о нарушениях законодательства о борьбе с коррупцией, совершенных работниками школы;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обобщение и анализ поступающей, в том числе от государственных органов, осуществляющих борьбу с коррупцией, информации о нарушениях антикоррупционного законодательства работниками школы;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своевременное определение коррупционных рисков и принятие мер по их нейтрализации;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разработка и организация проведения мероприятий по противодействию коррупции в школе, анализ эффективности принимаемых мер;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координация деятельности школы по реализации мер по противодействию коррупции;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рассмотрение вопросов предотвращения и урегулирования конфликта интересов;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рассмотрение вопросов соблюдения правил корпоративной этики;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lastRenderedPageBreak/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5. Комиссия в целях решения возложенных на нее задач осуществляет следующие основные функции: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ведет учет поступающей из правоохранительных и контролирующих органов, иных государственных органов и организаций и содержащейся  в обращениях граждан и юридических лиц информации о нарушениях антикоррупционного законодательства работниками школы, анализирует такую информацию;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заслушивает на своих заседаниях информацию о проводимой работе по профилактике коррупции;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 xml:space="preserve">принимает в пределах своей компетенции решения, а также осуществляет </w:t>
      </w:r>
      <w:proofErr w:type="gramStart"/>
      <w:r w:rsidRPr="003105A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3105A2">
        <w:rPr>
          <w:rFonts w:ascii="Times New Roman" w:hAnsi="Times New Roman" w:cs="Times New Roman"/>
          <w:sz w:val="30"/>
          <w:szCs w:val="30"/>
        </w:rPr>
        <w:t xml:space="preserve"> их исполнением;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 xml:space="preserve">разрабатывает меры по предотвращению либо урегулированию ситуаций, в которых личные интересы работников </w:t>
      </w:r>
      <w:r w:rsidR="003334C3" w:rsidRPr="003105A2">
        <w:rPr>
          <w:rFonts w:ascii="Times New Roman" w:hAnsi="Times New Roman" w:cs="Times New Roman"/>
          <w:sz w:val="30"/>
          <w:szCs w:val="30"/>
        </w:rPr>
        <w:t>школы</w:t>
      </w:r>
      <w:r w:rsidRPr="003105A2">
        <w:rPr>
          <w:rFonts w:ascii="Times New Roman" w:hAnsi="Times New Roman" w:cs="Times New Roman"/>
          <w:sz w:val="30"/>
          <w:szCs w:val="30"/>
        </w:rPr>
        <w:t>, их супругов, близких родственников или свойственников влияют либо могут повлиять на ненадлежащее исполнение этим работником своих служебных (трудовых) обязанностей;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разрабатывает и принимает меры по вопросам борьбы с коррупцией;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вносит предложения о привлечении к дисциплинарной ответственности работников, совершивших правонарушения, создающие условия для коррупции, и коррупционные правонарушения;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проявления коррупции;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осуществляет иные функции, предусмотренные настоящим положением.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lastRenderedPageBreak/>
        <w:t>6. Деятельность комиссии осуществляется в соответствии с планами работы на календарный год, утверждаемыми на их заседаниях.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 официальном сайте </w:t>
      </w:r>
      <w:r w:rsidR="003334C3" w:rsidRPr="003105A2">
        <w:rPr>
          <w:rFonts w:ascii="Times New Roman" w:hAnsi="Times New Roman" w:cs="Times New Roman"/>
          <w:sz w:val="30"/>
          <w:szCs w:val="30"/>
        </w:rPr>
        <w:t>школы</w:t>
      </w:r>
      <w:r w:rsidRPr="003105A2">
        <w:rPr>
          <w:rFonts w:ascii="Times New Roman" w:hAnsi="Times New Roman" w:cs="Times New Roman"/>
          <w:sz w:val="30"/>
          <w:szCs w:val="30"/>
        </w:rPr>
        <w:t xml:space="preserve"> в глобальной сети Интернет не позднее 15 дней со дня его утверждения.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 xml:space="preserve">Информация о дате, времени и месте проведения заседаний комиссии подлежит размещению на  официальном сайте </w:t>
      </w:r>
      <w:r w:rsidR="003334C3" w:rsidRPr="003105A2">
        <w:rPr>
          <w:rFonts w:ascii="Times New Roman" w:hAnsi="Times New Roman" w:cs="Times New Roman"/>
          <w:sz w:val="30"/>
          <w:szCs w:val="30"/>
        </w:rPr>
        <w:t>школы</w:t>
      </w:r>
      <w:r w:rsidRPr="003105A2">
        <w:rPr>
          <w:rFonts w:ascii="Times New Roman" w:hAnsi="Times New Roman" w:cs="Times New Roman"/>
          <w:sz w:val="30"/>
          <w:szCs w:val="30"/>
        </w:rPr>
        <w:t xml:space="preserve"> в глобальной сети Интернет не позднее 5 рабочих дней до дня проведения заседания комиссии.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7. Не могут являться  одновременно членами комиссии лица, состоящие в браке или находящиеся в отношениях близкого родства или свойства.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8. Председатель комиссии: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несет  персональную ответственность за деятельность комиссии;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организует работу комиссии;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определяет место и время проведения заседаний комиссии;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 xml:space="preserve">дает поручения членам комиссии по вопросам ее деятельности, осуществляет </w:t>
      </w:r>
      <w:proofErr w:type="gramStart"/>
      <w:r w:rsidRPr="003105A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3105A2">
        <w:rPr>
          <w:rFonts w:ascii="Times New Roman" w:hAnsi="Times New Roman" w:cs="Times New Roman"/>
          <w:sz w:val="30"/>
          <w:szCs w:val="30"/>
        </w:rPr>
        <w:t xml:space="preserve"> их выполнением;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незамедлительно принимает меры по предотвращению конфликта интересов или его урегулир</w:t>
      </w:r>
      <w:r w:rsidR="003334C3" w:rsidRPr="003105A2">
        <w:rPr>
          <w:rFonts w:ascii="Times New Roman" w:hAnsi="Times New Roman" w:cs="Times New Roman"/>
          <w:sz w:val="30"/>
          <w:szCs w:val="30"/>
        </w:rPr>
        <w:t>ованию при получении информации</w:t>
      </w:r>
      <w:r w:rsidRPr="003105A2">
        <w:rPr>
          <w:rFonts w:ascii="Times New Roman" w:hAnsi="Times New Roman" w:cs="Times New Roman"/>
          <w:sz w:val="30"/>
          <w:szCs w:val="30"/>
        </w:rPr>
        <w:t>.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9. Член комиссии вправе: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вносить предложения по вопросам, входящим в компетенцию комиссии;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выступать на заседаниях комиссии и инициировать проведение голосования по внесенным предложениям;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знакомиться с протоколами заседаний комиссии и иными материалами, касающимися ее деятельности;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0079B1" w:rsidRPr="003105A2" w:rsidRDefault="000079B1" w:rsidP="003105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осуществлять иные полномочия в целях выполнения возложенных на комиссию задач и функций.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10. Член комиссии обязан: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lastRenderedPageBreak/>
        <w:t>принимать участие в подготовке заседаний комиссии. В том числе в формировании повестки дня заседания комиссии;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а также неисполнения законодательства о борьбе с коррупцией;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не совершать действий, дискредитирующих комиссию;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выполнять решения комиссии (поручения ее председателя);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добросовестно и надлежащим образом исполнять возложенные на него обязанности.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Член комиссии несет ответственность  за неисполнение или ненадлежащее исполнение возложенных на него обязанностей.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11. Секретарь комиссии: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обобщает материалы, поступившие для рассмотрения на заседаниях комиссии;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ведет документацию комиссии;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обеспечивает подготовку заседаний комиссии;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обеспечивает ознакомление членов комиссии с протоколами заседаний комиссии;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осуществляет учет и хранение протоколов заседаний комиссии и материалов к ним.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 xml:space="preserve">13. Граждане и юридические лица вправе направить в </w:t>
      </w:r>
      <w:r w:rsidR="003334C3" w:rsidRPr="003105A2">
        <w:rPr>
          <w:rFonts w:ascii="Times New Roman" w:hAnsi="Times New Roman" w:cs="Times New Roman"/>
          <w:sz w:val="30"/>
          <w:szCs w:val="30"/>
        </w:rPr>
        <w:t xml:space="preserve">школу </w:t>
      </w:r>
      <w:r w:rsidRPr="003105A2">
        <w:rPr>
          <w:rFonts w:ascii="Times New Roman" w:hAnsi="Times New Roman" w:cs="Times New Roman"/>
          <w:sz w:val="30"/>
          <w:szCs w:val="30"/>
        </w:rPr>
        <w:t>предложения о мерах по противодействию коррупции, относящиеся к компетенции комиссии.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обращении граждан и юридических лиц.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lastRenderedPageBreak/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орган и (или) в иной государственный орган в соответствии с компетенцией, установленной законодательством о борьбе с коррупцией.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14.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заседание.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В ходе заседания рассматриваются вопросы, связанные: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 xml:space="preserve">с установленными нарушениями антикоррупционного законодательства работниками </w:t>
      </w:r>
      <w:r w:rsidR="003334C3" w:rsidRPr="003105A2">
        <w:rPr>
          <w:rFonts w:ascii="Times New Roman" w:hAnsi="Times New Roman" w:cs="Times New Roman"/>
          <w:sz w:val="30"/>
          <w:szCs w:val="30"/>
        </w:rPr>
        <w:t>школы</w:t>
      </w:r>
      <w:r w:rsidRPr="003105A2">
        <w:rPr>
          <w:rFonts w:ascii="Times New Roman" w:hAnsi="Times New Roman" w:cs="Times New Roman"/>
          <w:sz w:val="30"/>
          <w:szCs w:val="30"/>
        </w:rPr>
        <w:t>, применением к ним мер ответственности, устранением нарушений, их последствий, а также причин и условий, способствующих совершению названных нарушений;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с урегулированием либо предотвращением конфликта интересов.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0079B1" w:rsidRPr="003105A2" w:rsidRDefault="000079B1" w:rsidP="003105A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 xml:space="preserve">15. Комиссия правомочна принимать решения при условии присутствия на заседании более половины ее членов. Решение комиссии, является обязательным для выполнения работниками </w:t>
      </w:r>
      <w:r w:rsidR="003334C3" w:rsidRPr="003105A2">
        <w:rPr>
          <w:rFonts w:ascii="Times New Roman" w:hAnsi="Times New Roman" w:cs="Times New Roman"/>
          <w:sz w:val="30"/>
          <w:szCs w:val="30"/>
        </w:rPr>
        <w:t>школы.</w:t>
      </w:r>
      <w:r w:rsidRPr="003105A2">
        <w:rPr>
          <w:rFonts w:ascii="Times New Roman" w:hAnsi="Times New Roman" w:cs="Times New Roman"/>
          <w:sz w:val="30"/>
          <w:szCs w:val="30"/>
        </w:rPr>
        <w:t xml:space="preserve"> Невыполнение (ненадлежащее выполнение) решения комиссии влечет ответственность в соответствии с законодательными актами.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16. Члены комиссии обладают равными правами при обсуждении проектов решений. Решения принимаются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0079B1" w:rsidRPr="003105A2" w:rsidRDefault="000079B1" w:rsidP="003105A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17. В протоколе указываются:</w:t>
      </w:r>
      <w:bookmarkStart w:id="0" w:name="_GoBack"/>
      <w:bookmarkEnd w:id="0"/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место и время проведения заседания комиссии;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наименование и состав комиссии;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сведения об участниках заседания комиссии, не являющихся ее членами;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lastRenderedPageBreak/>
        <w:t>повестка дня заседания комиссии, содержание рассматриваемых вопросов и материалов;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принятые комиссией решения;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сведения о приобщенных к протоколу заседания комиссии материалах.</w:t>
      </w:r>
    </w:p>
    <w:p w:rsidR="000079B1" w:rsidRPr="003105A2" w:rsidRDefault="000079B1" w:rsidP="003105A2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05A2">
        <w:rPr>
          <w:rFonts w:ascii="Times New Roman" w:hAnsi="Times New Roman" w:cs="Times New Roman"/>
          <w:sz w:val="30"/>
          <w:szCs w:val="30"/>
        </w:rPr>
        <w:t>18.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79B1" w:rsidRPr="003105A2" w:rsidRDefault="000079B1" w:rsidP="00310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0CAB" w:rsidRPr="003105A2" w:rsidRDefault="00D30CAB" w:rsidP="003105A2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D30CAB" w:rsidRPr="003105A2" w:rsidSect="00333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7469"/>
    <w:rsid w:val="000079B1"/>
    <w:rsid w:val="00200ADF"/>
    <w:rsid w:val="003105A2"/>
    <w:rsid w:val="003334C3"/>
    <w:rsid w:val="005F5206"/>
    <w:rsid w:val="0091439A"/>
    <w:rsid w:val="0096675D"/>
    <w:rsid w:val="00967469"/>
    <w:rsid w:val="009D55ED"/>
    <w:rsid w:val="00A460BE"/>
    <w:rsid w:val="00A92A5A"/>
    <w:rsid w:val="00C66271"/>
    <w:rsid w:val="00D12725"/>
    <w:rsid w:val="00D3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4C3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6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9</cp:revision>
  <cp:lastPrinted>2020-07-22T10:51:00Z</cp:lastPrinted>
  <dcterms:created xsi:type="dcterms:W3CDTF">2020-07-22T10:33:00Z</dcterms:created>
  <dcterms:modified xsi:type="dcterms:W3CDTF">2025-07-09T12:38:00Z</dcterms:modified>
</cp:coreProperties>
</file>