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A05AEE" w14:textId="0581939B" w:rsidR="009D1094" w:rsidRDefault="009D1094" w:rsidP="009D1094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АКТУАЛЬНОСТЬ ПРОЕКТА</w:t>
      </w:r>
    </w:p>
    <w:p w14:paraId="5708638B" w14:textId="77777777" w:rsidR="00C27AFC" w:rsidRPr="00C27AFC" w:rsidRDefault="00C27AFC" w:rsidP="00C27AFC">
      <w:bookmarkStart w:id="0" w:name="_GoBack"/>
      <w:bookmarkEnd w:id="0"/>
    </w:p>
    <w:p w14:paraId="7ACD291C" w14:textId="77777777" w:rsidR="009D1094" w:rsidRPr="000A3B3A" w:rsidRDefault="009D1094" w:rsidP="009D1094">
      <w:pPr>
        <w:pStyle w:val="a3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Внимание</w:t>
      </w:r>
      <w:r w:rsidRPr="000A3B3A">
        <w:rPr>
          <w:rFonts w:ascii="Times New Roman" w:hAnsi="Times New Roman" w:cs="Times New Roman"/>
          <w:color w:val="auto"/>
          <w:sz w:val="28"/>
          <w:szCs w:val="28"/>
        </w:rPr>
        <w:t xml:space="preserve"> к проблеме формирования и развития метапредметных компетенций учащихся на всех ступенях общего среднего образования обусловлен</w:t>
      </w:r>
      <w:r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0A3B3A">
        <w:rPr>
          <w:rFonts w:ascii="Times New Roman" w:hAnsi="Times New Roman" w:cs="Times New Roman"/>
          <w:color w:val="auto"/>
          <w:sz w:val="28"/>
          <w:szCs w:val="28"/>
        </w:rPr>
        <w:t xml:space="preserve"> сложившейся социально-экономической ситуацией в обществе и экономике. Глобализационные процессы, стремительное развитие технологий и компьютеризация жизни задают новые рамки для развития современного человека. Снижается доля рабочей силы, занятой на позициях, связанных с рутинной когнитивной работой и ручным трудом – такими задачами, которые легко могут быть выполнены с помощью программирования. Возрастающая доля рабочей силы занята в тех задачах, которые невыполнимы с помощью компьютера. Новый формирующийся рынок труда будет требовать от специалистов умения решать неструктурированные проблемы, работать с новой информацией. Эти изменения структуры рынка труда формируют новый вызов образованию.</w:t>
      </w:r>
    </w:p>
    <w:p w14:paraId="2BAF1068" w14:textId="77777777" w:rsidR="009D1094" w:rsidRPr="000A3B3A" w:rsidRDefault="009D1094" w:rsidP="009D1094">
      <w:pPr>
        <w:pStyle w:val="a3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0A3B3A">
        <w:rPr>
          <w:rFonts w:ascii="Times New Roman" w:hAnsi="Times New Roman" w:cs="Times New Roman"/>
          <w:color w:val="auto"/>
          <w:sz w:val="28"/>
          <w:szCs w:val="28"/>
        </w:rPr>
        <w:t xml:space="preserve">Для того чтобы нынешние ученики были успешны во взрослой жизни, в рамках школьного обучения необходимо формировать у них компетенции XXI века (критическое мышление, креативность, коммуникацию и кооперацию), которые помогут ориентироваться в постоянно меняющемся мире, больших потоках информации и обеспечат учеников умением учиться на протяжении всей жизни. </w:t>
      </w:r>
    </w:p>
    <w:p w14:paraId="76153BB9" w14:textId="77777777" w:rsidR="009D1094" w:rsidRDefault="009D1094" w:rsidP="009D1094">
      <w:pPr>
        <w:pStyle w:val="a3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0A3B3A">
        <w:rPr>
          <w:rFonts w:ascii="Times New Roman" w:hAnsi="Times New Roman" w:cs="Times New Roman"/>
          <w:color w:val="auto"/>
          <w:sz w:val="28"/>
          <w:szCs w:val="28"/>
        </w:rPr>
        <w:t xml:space="preserve">Необходимость особого внимания к навыкам XXI века признается международным сообществом. В докладе New Vision for Education, представленном на Всемирном Экономическом Форуме в Давосе </w:t>
      </w:r>
      <w:r w:rsidRPr="00514AC9">
        <w:rPr>
          <w:rFonts w:ascii="Times New Roman" w:hAnsi="Times New Roman" w:cs="Times New Roman"/>
          <w:color w:val="auto"/>
          <w:sz w:val="28"/>
          <w:szCs w:val="28"/>
        </w:rPr>
        <w:t>[2]</w:t>
      </w:r>
      <w:r w:rsidRPr="000A3B3A">
        <w:rPr>
          <w:rFonts w:ascii="Times New Roman" w:hAnsi="Times New Roman" w:cs="Times New Roman"/>
          <w:color w:val="auto"/>
          <w:sz w:val="28"/>
          <w:szCs w:val="28"/>
        </w:rPr>
        <w:t xml:space="preserve"> выделяется три сферы важных для современного человека навыков: новая грамотность, компетенции XXI века и личностные характеристики. Партнерство по навыкам XXI века (Partnership for 21st Century Skills) также выделяет критическое мышл</w:t>
      </w:r>
      <w:r>
        <w:rPr>
          <w:rFonts w:ascii="Times New Roman" w:hAnsi="Times New Roman" w:cs="Times New Roman"/>
          <w:color w:val="auto"/>
          <w:sz w:val="28"/>
          <w:szCs w:val="28"/>
        </w:rPr>
        <w:t>ение, креативность, коммуникацию</w:t>
      </w:r>
      <w:r w:rsidRPr="000A3B3A">
        <w:rPr>
          <w:rFonts w:ascii="Times New Roman" w:hAnsi="Times New Roman" w:cs="Times New Roman"/>
          <w:color w:val="auto"/>
          <w:sz w:val="28"/>
          <w:szCs w:val="28"/>
        </w:rPr>
        <w:t xml:space="preserve"> и кооперацию как важную часть рамки, определяющей обучение в XXI веке. В работе ЮНЕСКО, посвященной обучению будущего, выделяются такие важные компетенции как критическое мышление и навык решения проблем, кооперация и лидерство, эффективная коммуникация, любопытство и воображение,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инициативность и адаптивность.</w:t>
      </w:r>
    </w:p>
    <w:p w14:paraId="27A10F29" w14:textId="77777777" w:rsidR="009D1094" w:rsidRDefault="009D1094" w:rsidP="009D1094">
      <w:pPr>
        <w:pStyle w:val="a3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0A3B3A">
        <w:rPr>
          <w:rFonts w:ascii="Times New Roman" w:hAnsi="Times New Roman" w:cs="Times New Roman"/>
          <w:color w:val="auto"/>
          <w:sz w:val="28"/>
          <w:szCs w:val="28"/>
        </w:rPr>
        <w:t>Необходимость формирования навыков XXI века признается и в Беларуси: уже сейчас в концепции и образовательные стандарты учебных предметов включены метапредметные и личностные результаты школьников, которые, по сути, отражают некоторые компетенции XXI века.</w:t>
      </w:r>
    </w:p>
    <w:p w14:paraId="68CF618C" w14:textId="77777777" w:rsidR="009D1094" w:rsidRPr="009D1094" w:rsidRDefault="009D1094" w:rsidP="009D1094">
      <w:pPr>
        <w:pStyle w:val="a3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9D1094">
        <w:rPr>
          <w:rFonts w:ascii="Times New Roman" w:hAnsi="Times New Roman" w:cs="Times New Roman"/>
          <w:color w:val="auto"/>
          <w:sz w:val="28"/>
          <w:szCs w:val="28"/>
        </w:rPr>
        <w:t xml:space="preserve">Необходимо также отметить, что создание определенного медиаконтента для современных школьников является привычным видом деятельности: многие из них ведут блоги, создают публикации в социальных сетях, разрабатывают тематические сайты. Однако при этом не всегда обладают должным уровнем информационной культуры и медиаграмотности, в связи с чем генерируемый ими медиаконтент обладает низким уровнем смысловой наполненности. </w:t>
      </w:r>
    </w:p>
    <w:p w14:paraId="76DE26E6" w14:textId="77777777" w:rsidR="009D1094" w:rsidRPr="009D1094" w:rsidRDefault="009D1094" w:rsidP="009D1094">
      <w:pPr>
        <w:pStyle w:val="a3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9D1094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Перед </w:t>
      </w:r>
      <w:r w:rsidRPr="009D1094">
        <w:rPr>
          <w:rFonts w:ascii="Times New Roman" w:hAnsi="Times New Roman" w:cs="Times New Roman"/>
          <w:color w:val="auto"/>
          <w:sz w:val="28"/>
          <w:szCs w:val="28"/>
          <w:lang w:val="be-BY"/>
        </w:rPr>
        <w:t>учреждением образован</w:t>
      </w:r>
      <w:r w:rsidRPr="009D1094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9D1094">
        <w:rPr>
          <w:rFonts w:ascii="Times New Roman" w:hAnsi="Times New Roman" w:cs="Times New Roman"/>
          <w:color w:val="auto"/>
          <w:sz w:val="28"/>
          <w:szCs w:val="28"/>
          <w:lang w:val="be-BY"/>
        </w:rPr>
        <w:t>я</w:t>
      </w:r>
      <w:r w:rsidRPr="009D1094">
        <w:rPr>
          <w:rFonts w:ascii="Times New Roman" w:hAnsi="Times New Roman" w:cs="Times New Roman"/>
          <w:color w:val="auto"/>
          <w:sz w:val="28"/>
          <w:szCs w:val="28"/>
        </w:rPr>
        <w:t xml:space="preserve"> в настоящий момент встал ряд противоречий: </w:t>
      </w:r>
    </w:p>
    <w:p w14:paraId="43874D1A" w14:textId="77777777" w:rsidR="009D1094" w:rsidRPr="009D1094" w:rsidRDefault="009D1094" w:rsidP="009D1094">
      <w:pPr>
        <w:pStyle w:val="a3"/>
        <w:rPr>
          <w:rFonts w:ascii="Times New Roman" w:hAnsi="Times New Roman" w:cs="Times New Roman"/>
          <w:color w:val="auto"/>
          <w:sz w:val="28"/>
          <w:szCs w:val="28"/>
        </w:rPr>
      </w:pPr>
      <w:r w:rsidRPr="009D1094">
        <w:rPr>
          <w:rFonts w:ascii="Times New Roman" w:hAnsi="Times New Roman" w:cs="Times New Roman"/>
          <w:color w:val="auto"/>
          <w:sz w:val="28"/>
          <w:szCs w:val="28"/>
        </w:rPr>
        <w:t>- в условиях перехода от знаниевой парадигмы образования к компетентностно-ориентированной основной целью образовательного процесса продолжает оставаться уровень знаний по учебным предметам;</w:t>
      </w:r>
    </w:p>
    <w:p w14:paraId="38A5A88D" w14:textId="77777777" w:rsidR="009D1094" w:rsidRPr="009D1094" w:rsidRDefault="009D1094" w:rsidP="009D1094">
      <w:pPr>
        <w:pStyle w:val="a3"/>
        <w:rPr>
          <w:rFonts w:ascii="Times New Roman" w:hAnsi="Times New Roman" w:cs="Times New Roman"/>
          <w:color w:val="auto"/>
          <w:sz w:val="28"/>
          <w:szCs w:val="28"/>
        </w:rPr>
      </w:pPr>
      <w:r w:rsidRPr="009D1094">
        <w:rPr>
          <w:rFonts w:ascii="Times New Roman" w:hAnsi="Times New Roman" w:cs="Times New Roman"/>
          <w:color w:val="auto"/>
          <w:sz w:val="28"/>
          <w:szCs w:val="28"/>
        </w:rPr>
        <w:t xml:space="preserve">- в рамках организации образовательного процесса по учебным предметам не всегда есть возможность создать необходимые условия для формирования метапредметных компетенций учащихся; </w:t>
      </w:r>
    </w:p>
    <w:p w14:paraId="463FF55A" w14:textId="77777777" w:rsidR="009D1094" w:rsidRPr="009D1094" w:rsidRDefault="009D1094" w:rsidP="009D1094">
      <w:pPr>
        <w:pStyle w:val="a3"/>
        <w:rPr>
          <w:rFonts w:ascii="Times New Roman" w:hAnsi="Times New Roman" w:cs="Times New Roman"/>
          <w:color w:val="auto"/>
          <w:sz w:val="28"/>
          <w:szCs w:val="28"/>
        </w:rPr>
      </w:pPr>
      <w:r w:rsidRPr="009D1094">
        <w:rPr>
          <w:rFonts w:ascii="Times New Roman" w:hAnsi="Times New Roman" w:cs="Times New Roman"/>
          <w:color w:val="auto"/>
          <w:sz w:val="28"/>
          <w:szCs w:val="28"/>
        </w:rPr>
        <w:t>- учащиеся в недостаточной степени владеют метапредметными компетенциями, информационной грамотностью, медиаграмотностью;</w:t>
      </w:r>
    </w:p>
    <w:p w14:paraId="1EB44627" w14:textId="77777777" w:rsidR="009D1094" w:rsidRPr="009D1094" w:rsidRDefault="009D1094" w:rsidP="009D1094">
      <w:pPr>
        <w:pStyle w:val="a3"/>
        <w:rPr>
          <w:rFonts w:ascii="Times New Roman" w:hAnsi="Times New Roman" w:cs="Times New Roman"/>
          <w:color w:val="auto"/>
          <w:sz w:val="28"/>
          <w:szCs w:val="28"/>
        </w:rPr>
      </w:pPr>
      <w:r w:rsidRPr="009D1094">
        <w:rPr>
          <w:rFonts w:ascii="Times New Roman" w:hAnsi="Times New Roman" w:cs="Times New Roman"/>
          <w:color w:val="auto"/>
          <w:sz w:val="28"/>
          <w:szCs w:val="28"/>
        </w:rPr>
        <w:t>- законные представители учащихся в первую очередь нацелены на формирование высокого уровня знаний учащихся, ими не всегда осознается значение метапредметных компетенций для жизни в постоянно изменяющихся условиях;</w:t>
      </w:r>
    </w:p>
    <w:p w14:paraId="04F41273" w14:textId="77777777" w:rsidR="009D1094" w:rsidRPr="009D1094" w:rsidRDefault="009D1094" w:rsidP="009D1094">
      <w:pPr>
        <w:pStyle w:val="a3"/>
        <w:rPr>
          <w:rFonts w:ascii="Times New Roman" w:hAnsi="Times New Roman" w:cs="Times New Roman"/>
          <w:color w:val="auto"/>
          <w:sz w:val="28"/>
          <w:szCs w:val="28"/>
        </w:rPr>
      </w:pPr>
      <w:r w:rsidRPr="009D1094">
        <w:rPr>
          <w:rFonts w:ascii="Times New Roman" w:hAnsi="Times New Roman" w:cs="Times New Roman"/>
          <w:color w:val="auto"/>
          <w:sz w:val="28"/>
          <w:szCs w:val="28"/>
        </w:rPr>
        <w:t>- существующая в учреждении образования система школьных изданий недостаточно развита, практически не востребована у учащихся, выполняет исключительно информационную функцию, при этом издательская работа в учреждении образования зачастую осуществляется стихийно;</w:t>
      </w:r>
    </w:p>
    <w:p w14:paraId="227475CF" w14:textId="77777777" w:rsidR="009D1094" w:rsidRPr="009D1094" w:rsidRDefault="009D1094" w:rsidP="009D1094">
      <w:pPr>
        <w:pStyle w:val="a3"/>
        <w:rPr>
          <w:rFonts w:ascii="Times New Roman" w:hAnsi="Times New Roman" w:cs="Times New Roman"/>
          <w:color w:val="auto"/>
          <w:sz w:val="28"/>
          <w:szCs w:val="28"/>
        </w:rPr>
      </w:pPr>
      <w:r w:rsidRPr="009D1094">
        <w:rPr>
          <w:rFonts w:ascii="Times New Roman" w:hAnsi="Times New Roman" w:cs="Times New Roman"/>
          <w:color w:val="auto"/>
          <w:sz w:val="28"/>
          <w:szCs w:val="28"/>
        </w:rPr>
        <w:t>- существует проблема недостаточной учебно-методической поддержки медиаизданий учреждения образования.</w:t>
      </w:r>
    </w:p>
    <w:p w14:paraId="68D84A3B" w14:textId="77777777" w:rsidR="009D1094" w:rsidRPr="009D1094" w:rsidRDefault="009D1094" w:rsidP="009D1094">
      <w:pPr>
        <w:pStyle w:val="a3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9D1094">
        <w:rPr>
          <w:rFonts w:ascii="Times New Roman" w:hAnsi="Times New Roman" w:cs="Times New Roman"/>
          <w:color w:val="auto"/>
          <w:sz w:val="28"/>
          <w:szCs w:val="28"/>
        </w:rPr>
        <w:t>Руководство школы решило: необходимо так организовать деятельность школьных медиаизданий, создать такую систему работы, которая позволит учащемуся уже на ранних этапах сформировать комплекс необходимых метапредметных компетенций и личностных качеств и в дальнейшем развивать их, сделать эту систему оптимальной как для учащихся, так и для их законных представителей и педагогов.</w:t>
      </w:r>
    </w:p>
    <w:p w14:paraId="4CA4B6F0" w14:textId="77777777" w:rsidR="009D1094" w:rsidRPr="009D1094" w:rsidRDefault="009D1094" w:rsidP="009D1094">
      <w:pPr>
        <w:pStyle w:val="a3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9D1094">
        <w:rPr>
          <w:rFonts w:ascii="Times New Roman" w:hAnsi="Times New Roman" w:cs="Times New Roman"/>
          <w:color w:val="auto"/>
          <w:sz w:val="28"/>
          <w:szCs w:val="28"/>
        </w:rPr>
        <w:t xml:space="preserve">Участие учащихся  </w:t>
      </w:r>
      <w:r w:rsidRPr="009D1094">
        <w:rPr>
          <w:rFonts w:ascii="Times New Roman" w:hAnsi="Times New Roman" w:cs="Times New Roman"/>
          <w:color w:val="auto"/>
          <w:sz w:val="28"/>
          <w:szCs w:val="28"/>
          <w:lang w:val="en-US"/>
        </w:rPr>
        <w:t>II</w:t>
      </w:r>
      <w:r w:rsidRPr="009D1094">
        <w:rPr>
          <w:rFonts w:ascii="Times New Roman" w:hAnsi="Times New Roman" w:cs="Times New Roman"/>
          <w:color w:val="auto"/>
          <w:sz w:val="28"/>
          <w:szCs w:val="28"/>
        </w:rPr>
        <w:t xml:space="preserve"> ступени общего среднего образования в творческой проектной деятельности, связанной с организацией и функционированием медиацентра учреждения образования, будет способствовать формированию у них метапредметных компетенций, повышению уровня информационной и медиаграмотности, создаст условия для профессионального самоопределения.</w:t>
      </w:r>
    </w:p>
    <w:p w14:paraId="660AF88A" w14:textId="77777777" w:rsidR="009D1094" w:rsidRPr="009D1094" w:rsidRDefault="009D1094" w:rsidP="009D1094">
      <w:pPr>
        <w:pStyle w:val="a3"/>
        <w:ind w:firstLine="567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sectPr w:rsidR="009D1094" w:rsidRPr="009D10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CF6EA0"/>
    <w:multiLevelType w:val="hybridMultilevel"/>
    <w:tmpl w:val="7410ECB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1094"/>
    <w:rsid w:val="009D1094"/>
    <w:rsid w:val="00C27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9EC7C"/>
  <w15:docId w15:val="{00FAAF46-A5D2-4B74-94DB-87CEE0D8E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9D1094"/>
    <w:pPr>
      <w:keepNext/>
      <w:keepLines/>
      <w:spacing w:before="480" w:after="0" w:line="240" w:lineRule="auto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D1094"/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a3">
    <w:name w:val="Normal (Web)"/>
    <w:basedOn w:val="a"/>
    <w:uiPriority w:val="99"/>
    <w:rsid w:val="009D1094"/>
    <w:pPr>
      <w:spacing w:after="0" w:line="240" w:lineRule="auto"/>
      <w:jc w:val="both"/>
    </w:pPr>
    <w:rPr>
      <w:rFonts w:ascii="Verdana" w:eastAsia="Times New Roman" w:hAnsi="Verdana" w:cs="Verdana"/>
      <w:color w:val="000000"/>
      <w:sz w:val="20"/>
      <w:szCs w:val="20"/>
    </w:rPr>
  </w:style>
  <w:style w:type="paragraph" w:styleId="a4">
    <w:name w:val="List Paragraph"/>
    <w:basedOn w:val="a"/>
    <w:uiPriority w:val="99"/>
    <w:qFormat/>
    <w:rsid w:val="009D1094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678</Words>
  <Characters>3866</Characters>
  <Application>Microsoft Office Word</Application>
  <DocSecurity>0</DocSecurity>
  <Lines>32</Lines>
  <Paragraphs>9</Paragraphs>
  <ScaleCrop>false</ScaleCrop>
  <Company>Microsoft</Company>
  <LinksUpToDate>false</LinksUpToDate>
  <CharactersWithSpaces>4535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2020-01-31T07:23:00Z</dcterms:created>
  <dcterms:modified xsi:type="dcterms:W3CDTF">2020-01-31T08:50:00Z</dcterms:modified>
</cp:coreProperties>
</file>